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73" w:rsidRDefault="005A2473" w:rsidP="005A2473">
      <w:pPr>
        <w:jc w:val="center"/>
        <w:rPr>
          <w:sz w:val="24"/>
          <w:szCs w:val="24"/>
        </w:rPr>
      </w:pPr>
      <w:r>
        <w:rPr>
          <w:rFonts w:hint="eastAsia"/>
          <w:sz w:val="24"/>
          <w:szCs w:val="24"/>
        </w:rPr>
        <w:t>社会福祉法人宇佐市社会福祉協議会福祉バス運行規程（</w:t>
      </w:r>
      <w:r w:rsidR="0082357B">
        <w:rPr>
          <w:rFonts w:hint="eastAsia"/>
          <w:sz w:val="24"/>
          <w:szCs w:val="24"/>
        </w:rPr>
        <w:t>抜粋版</w:t>
      </w:r>
      <w:r>
        <w:rPr>
          <w:rFonts w:hint="eastAsia"/>
          <w:sz w:val="24"/>
          <w:szCs w:val="24"/>
        </w:rPr>
        <w:t>）</w:t>
      </w:r>
    </w:p>
    <w:p w:rsidR="005A2473" w:rsidRDefault="005A2473" w:rsidP="005A2473">
      <w:pPr>
        <w:rPr>
          <w:sz w:val="24"/>
          <w:szCs w:val="24"/>
        </w:rPr>
      </w:pPr>
    </w:p>
    <w:p w:rsidR="005854B0" w:rsidRDefault="005A2473" w:rsidP="005A2473">
      <w:pPr>
        <w:rPr>
          <w:sz w:val="24"/>
          <w:szCs w:val="24"/>
        </w:rPr>
      </w:pPr>
      <w:r>
        <w:rPr>
          <w:rFonts w:hint="eastAsia"/>
          <w:sz w:val="24"/>
          <w:szCs w:val="24"/>
        </w:rPr>
        <w:t>（目的）</w:t>
      </w:r>
    </w:p>
    <w:p w:rsidR="0089357E" w:rsidRDefault="0089357E" w:rsidP="005A2473">
      <w:pPr>
        <w:rPr>
          <w:sz w:val="24"/>
          <w:szCs w:val="24"/>
        </w:rPr>
      </w:pPr>
      <w:r>
        <w:rPr>
          <w:rFonts w:hint="eastAsia"/>
          <w:sz w:val="24"/>
          <w:szCs w:val="24"/>
        </w:rPr>
        <w:t>第１条　この規程は、社会福祉法人宇佐市社会福祉協議会（以下「社協」とい</w:t>
      </w:r>
    </w:p>
    <w:p w:rsidR="000B3307" w:rsidRDefault="0089357E" w:rsidP="0089357E">
      <w:pPr>
        <w:ind w:firstLineChars="100" w:firstLine="240"/>
        <w:rPr>
          <w:sz w:val="24"/>
          <w:szCs w:val="24"/>
        </w:rPr>
      </w:pPr>
      <w:r>
        <w:rPr>
          <w:rFonts w:hint="eastAsia"/>
          <w:sz w:val="24"/>
          <w:szCs w:val="24"/>
        </w:rPr>
        <w:t>う。）が所有する</w:t>
      </w:r>
      <w:r w:rsidR="00572BAA">
        <w:rPr>
          <w:rFonts w:hint="eastAsia"/>
          <w:sz w:val="24"/>
          <w:szCs w:val="24"/>
        </w:rPr>
        <w:t>マイクロバス（以下「福祉バス」という。）</w:t>
      </w:r>
      <w:r>
        <w:rPr>
          <w:rFonts w:hint="eastAsia"/>
          <w:sz w:val="24"/>
          <w:szCs w:val="24"/>
        </w:rPr>
        <w:t>の運行について</w:t>
      </w:r>
    </w:p>
    <w:p w:rsidR="000B3307" w:rsidRDefault="0089357E" w:rsidP="0089357E">
      <w:pPr>
        <w:ind w:firstLineChars="100" w:firstLine="240"/>
        <w:rPr>
          <w:sz w:val="24"/>
          <w:szCs w:val="24"/>
        </w:rPr>
      </w:pPr>
      <w:r>
        <w:rPr>
          <w:rFonts w:hint="eastAsia"/>
          <w:sz w:val="24"/>
          <w:szCs w:val="24"/>
        </w:rPr>
        <w:t>必要な事項を定め、宇佐市の福祉団体の健全育成と地域福祉活動の活性化を</w:t>
      </w:r>
    </w:p>
    <w:p w:rsidR="0089357E" w:rsidRDefault="0089357E" w:rsidP="0089357E">
      <w:pPr>
        <w:ind w:firstLineChars="100" w:firstLine="240"/>
        <w:rPr>
          <w:sz w:val="24"/>
          <w:szCs w:val="24"/>
        </w:rPr>
      </w:pPr>
      <w:r>
        <w:rPr>
          <w:rFonts w:hint="eastAsia"/>
          <w:sz w:val="24"/>
          <w:szCs w:val="24"/>
        </w:rPr>
        <w:t>図ることを目的とする。</w:t>
      </w:r>
    </w:p>
    <w:p w:rsidR="00074A48" w:rsidRDefault="00074A48" w:rsidP="00074A48">
      <w:pPr>
        <w:rPr>
          <w:sz w:val="24"/>
          <w:szCs w:val="24"/>
        </w:rPr>
      </w:pPr>
    </w:p>
    <w:p w:rsidR="00074A48" w:rsidRDefault="00074A48" w:rsidP="00074A48">
      <w:pPr>
        <w:rPr>
          <w:sz w:val="24"/>
          <w:szCs w:val="24"/>
        </w:rPr>
      </w:pPr>
      <w:r>
        <w:rPr>
          <w:rFonts w:hint="eastAsia"/>
          <w:sz w:val="24"/>
          <w:szCs w:val="24"/>
        </w:rPr>
        <w:t>（利用範囲）</w:t>
      </w:r>
    </w:p>
    <w:p w:rsidR="00074A48" w:rsidRDefault="00074A48" w:rsidP="00074A48">
      <w:pPr>
        <w:rPr>
          <w:sz w:val="24"/>
          <w:szCs w:val="24"/>
        </w:rPr>
      </w:pPr>
      <w:r>
        <w:rPr>
          <w:rFonts w:hint="eastAsia"/>
          <w:sz w:val="24"/>
          <w:szCs w:val="24"/>
        </w:rPr>
        <w:t xml:space="preserve">第３条　</w:t>
      </w:r>
      <w:r w:rsidR="0088380E">
        <w:rPr>
          <w:rFonts w:hint="eastAsia"/>
          <w:sz w:val="24"/>
          <w:szCs w:val="24"/>
        </w:rPr>
        <w:t>福祉バスを利用</w:t>
      </w:r>
      <w:r w:rsidR="00E4613E">
        <w:rPr>
          <w:rFonts w:hint="eastAsia"/>
          <w:sz w:val="24"/>
          <w:szCs w:val="24"/>
        </w:rPr>
        <w:t>範囲</w:t>
      </w:r>
      <w:r w:rsidR="0088380E">
        <w:rPr>
          <w:rFonts w:hint="eastAsia"/>
          <w:sz w:val="24"/>
          <w:szCs w:val="24"/>
        </w:rPr>
        <w:t>については、次</w:t>
      </w:r>
      <w:r w:rsidR="00E4613E">
        <w:rPr>
          <w:rFonts w:hint="eastAsia"/>
          <w:sz w:val="24"/>
          <w:szCs w:val="24"/>
        </w:rPr>
        <w:t>の各号によるものとする。</w:t>
      </w:r>
    </w:p>
    <w:p w:rsidR="00E16607" w:rsidRDefault="00E16607" w:rsidP="00572BAA">
      <w:pPr>
        <w:rPr>
          <w:sz w:val="24"/>
          <w:szCs w:val="24"/>
        </w:rPr>
      </w:pPr>
      <w:r>
        <w:rPr>
          <w:rFonts w:hint="eastAsia"/>
          <w:sz w:val="24"/>
          <w:szCs w:val="24"/>
        </w:rPr>
        <w:t xml:space="preserve">　（１）福祉事業に参加する者の移送等のために使用する場合</w:t>
      </w:r>
    </w:p>
    <w:p w:rsidR="00E16607" w:rsidRDefault="00E16607" w:rsidP="00572BAA">
      <w:pPr>
        <w:rPr>
          <w:sz w:val="24"/>
          <w:szCs w:val="24"/>
        </w:rPr>
      </w:pPr>
      <w:r>
        <w:rPr>
          <w:rFonts w:hint="eastAsia"/>
          <w:sz w:val="24"/>
          <w:szCs w:val="24"/>
        </w:rPr>
        <w:t xml:space="preserve">　（２）福祉団体の研修またはこれに準ずる行事等に使用する場合（観光目的</w:t>
      </w:r>
    </w:p>
    <w:p w:rsidR="00E16607" w:rsidRDefault="00E16607" w:rsidP="00E16607">
      <w:pPr>
        <w:ind w:firstLineChars="400" w:firstLine="960"/>
        <w:rPr>
          <w:sz w:val="24"/>
          <w:szCs w:val="24"/>
        </w:rPr>
      </w:pPr>
      <w:r>
        <w:rPr>
          <w:rFonts w:hint="eastAsia"/>
          <w:sz w:val="24"/>
          <w:szCs w:val="24"/>
        </w:rPr>
        <w:t>を除く）</w:t>
      </w:r>
    </w:p>
    <w:p w:rsidR="00E16607" w:rsidRDefault="00E16607" w:rsidP="00572BAA">
      <w:pPr>
        <w:rPr>
          <w:sz w:val="24"/>
          <w:szCs w:val="24"/>
        </w:rPr>
      </w:pPr>
      <w:r>
        <w:rPr>
          <w:rFonts w:hint="eastAsia"/>
          <w:sz w:val="24"/>
          <w:szCs w:val="24"/>
        </w:rPr>
        <w:t xml:space="preserve">　（３）地域福祉や社会福祉事業を目的とする行事に使用する場合</w:t>
      </w:r>
    </w:p>
    <w:p w:rsidR="00E16607" w:rsidRDefault="004E2242" w:rsidP="00572BAA">
      <w:pPr>
        <w:rPr>
          <w:sz w:val="24"/>
          <w:szCs w:val="24"/>
        </w:rPr>
      </w:pPr>
      <w:r>
        <w:rPr>
          <w:rFonts w:hint="eastAsia"/>
          <w:sz w:val="24"/>
          <w:szCs w:val="24"/>
        </w:rPr>
        <w:t xml:space="preserve">　（４）</w:t>
      </w:r>
      <w:r w:rsidR="00E16607">
        <w:rPr>
          <w:rFonts w:hint="eastAsia"/>
          <w:sz w:val="24"/>
          <w:szCs w:val="24"/>
        </w:rPr>
        <w:t>その他、会長が適当</w:t>
      </w:r>
      <w:r w:rsidR="007A0565">
        <w:rPr>
          <w:rFonts w:hint="eastAsia"/>
          <w:sz w:val="24"/>
          <w:szCs w:val="24"/>
        </w:rPr>
        <w:t>と</w:t>
      </w:r>
      <w:r w:rsidR="00E16607">
        <w:rPr>
          <w:rFonts w:hint="eastAsia"/>
          <w:sz w:val="24"/>
          <w:szCs w:val="24"/>
        </w:rPr>
        <w:t>認めた場合</w:t>
      </w:r>
    </w:p>
    <w:p w:rsidR="00E16607" w:rsidRPr="00671ACB" w:rsidRDefault="00E16607" w:rsidP="00572BAA">
      <w:pPr>
        <w:rPr>
          <w:sz w:val="24"/>
          <w:szCs w:val="24"/>
        </w:rPr>
      </w:pPr>
    </w:p>
    <w:p w:rsidR="00E16607" w:rsidRDefault="00E16607" w:rsidP="00572BAA">
      <w:pPr>
        <w:rPr>
          <w:sz w:val="24"/>
          <w:szCs w:val="24"/>
        </w:rPr>
      </w:pPr>
      <w:r>
        <w:rPr>
          <w:rFonts w:hint="eastAsia"/>
          <w:sz w:val="24"/>
          <w:szCs w:val="24"/>
        </w:rPr>
        <w:t>（運行日及び運行時間）</w:t>
      </w:r>
    </w:p>
    <w:p w:rsidR="00E4613E" w:rsidRDefault="00E16607" w:rsidP="00813E93">
      <w:pPr>
        <w:ind w:left="240" w:hangingChars="100" w:hanging="240"/>
        <w:rPr>
          <w:sz w:val="24"/>
          <w:szCs w:val="24"/>
        </w:rPr>
      </w:pPr>
      <w:r>
        <w:rPr>
          <w:rFonts w:hint="eastAsia"/>
          <w:sz w:val="24"/>
          <w:szCs w:val="24"/>
        </w:rPr>
        <w:t>第</w:t>
      </w:r>
      <w:r w:rsidR="0088380E">
        <w:rPr>
          <w:rFonts w:hint="eastAsia"/>
          <w:sz w:val="24"/>
          <w:szCs w:val="24"/>
        </w:rPr>
        <w:t>４</w:t>
      </w:r>
      <w:r>
        <w:rPr>
          <w:rFonts w:hint="eastAsia"/>
          <w:sz w:val="24"/>
          <w:szCs w:val="24"/>
        </w:rPr>
        <w:t>条</w:t>
      </w:r>
      <w:r w:rsidR="0088380E">
        <w:rPr>
          <w:rFonts w:hint="eastAsia"/>
          <w:sz w:val="24"/>
          <w:szCs w:val="24"/>
        </w:rPr>
        <w:t xml:space="preserve">　運行日は、年末年始（１２月２９日から１月３日）、並びに法定点検日及び修理に要する日を除く日とし、使用時間は、午前８時から午後６時までとする。ただし、会長が特に必要と認めるときは、この限りではない。</w:t>
      </w:r>
    </w:p>
    <w:p w:rsidR="00E4613E" w:rsidRDefault="00E4613E" w:rsidP="00E4613E">
      <w:pPr>
        <w:rPr>
          <w:sz w:val="24"/>
          <w:szCs w:val="24"/>
        </w:rPr>
      </w:pPr>
    </w:p>
    <w:p w:rsidR="00E16607" w:rsidRDefault="00E4613E" w:rsidP="00E4613E">
      <w:pPr>
        <w:rPr>
          <w:sz w:val="24"/>
          <w:szCs w:val="24"/>
        </w:rPr>
      </w:pPr>
      <w:r>
        <w:rPr>
          <w:rFonts w:hint="eastAsia"/>
          <w:sz w:val="24"/>
          <w:szCs w:val="24"/>
        </w:rPr>
        <w:t>（運行の制限）</w:t>
      </w:r>
    </w:p>
    <w:p w:rsidR="00E4613E" w:rsidRDefault="00E4613E" w:rsidP="00E4613E">
      <w:pPr>
        <w:rPr>
          <w:sz w:val="24"/>
          <w:szCs w:val="24"/>
        </w:rPr>
      </w:pPr>
      <w:r>
        <w:rPr>
          <w:rFonts w:hint="eastAsia"/>
          <w:sz w:val="24"/>
          <w:szCs w:val="24"/>
        </w:rPr>
        <w:t>第５条　福祉バスの使用基準は、原則として、次の各号によるものとする。</w:t>
      </w:r>
    </w:p>
    <w:p w:rsidR="00E4613E" w:rsidRDefault="0064661F" w:rsidP="00E4613E">
      <w:pPr>
        <w:rPr>
          <w:sz w:val="24"/>
          <w:szCs w:val="24"/>
        </w:rPr>
      </w:pPr>
      <w:r>
        <w:rPr>
          <w:rFonts w:hint="eastAsia"/>
          <w:sz w:val="24"/>
          <w:szCs w:val="24"/>
        </w:rPr>
        <w:t xml:space="preserve">　（１）</w:t>
      </w:r>
      <w:r w:rsidR="00E4613E">
        <w:rPr>
          <w:rFonts w:hint="eastAsia"/>
          <w:sz w:val="24"/>
          <w:szCs w:val="24"/>
        </w:rPr>
        <w:t>宿泊を伴う運行は認めない</w:t>
      </w:r>
    </w:p>
    <w:p w:rsidR="003A0F1B" w:rsidRDefault="003A0F1B" w:rsidP="00E4613E">
      <w:pPr>
        <w:rPr>
          <w:sz w:val="24"/>
          <w:szCs w:val="24"/>
        </w:rPr>
      </w:pPr>
      <w:r>
        <w:rPr>
          <w:rFonts w:hint="eastAsia"/>
          <w:sz w:val="24"/>
          <w:szCs w:val="24"/>
        </w:rPr>
        <w:t xml:space="preserve">　（２）乗車は１５名以上とする</w:t>
      </w:r>
    </w:p>
    <w:p w:rsidR="00E4613E" w:rsidRDefault="00E4613E" w:rsidP="00E4613E">
      <w:pPr>
        <w:rPr>
          <w:sz w:val="24"/>
          <w:szCs w:val="24"/>
        </w:rPr>
      </w:pPr>
      <w:r>
        <w:rPr>
          <w:rFonts w:hint="eastAsia"/>
          <w:sz w:val="24"/>
          <w:szCs w:val="24"/>
        </w:rPr>
        <w:t xml:space="preserve">　（</w:t>
      </w:r>
      <w:r w:rsidR="003A0F1B">
        <w:rPr>
          <w:rFonts w:hint="eastAsia"/>
          <w:sz w:val="24"/>
          <w:szCs w:val="24"/>
        </w:rPr>
        <w:t>３</w:t>
      </w:r>
      <w:r>
        <w:rPr>
          <w:rFonts w:hint="eastAsia"/>
          <w:sz w:val="24"/>
          <w:szCs w:val="24"/>
        </w:rPr>
        <w:t>）目的地までの片道の走行距離が１</w:t>
      </w:r>
      <w:r w:rsidR="003A5493">
        <w:rPr>
          <w:rFonts w:hint="eastAsia"/>
          <w:sz w:val="24"/>
          <w:szCs w:val="24"/>
        </w:rPr>
        <w:t>３</w:t>
      </w:r>
      <w:r>
        <w:rPr>
          <w:rFonts w:hint="eastAsia"/>
          <w:sz w:val="24"/>
          <w:szCs w:val="24"/>
        </w:rPr>
        <w:t>０キロメートル以内とする</w:t>
      </w:r>
    </w:p>
    <w:p w:rsidR="00E4613E" w:rsidRDefault="00E4613E" w:rsidP="00E4613E">
      <w:pPr>
        <w:rPr>
          <w:sz w:val="24"/>
          <w:szCs w:val="24"/>
        </w:rPr>
      </w:pPr>
      <w:r>
        <w:rPr>
          <w:rFonts w:hint="eastAsia"/>
          <w:sz w:val="24"/>
          <w:szCs w:val="24"/>
        </w:rPr>
        <w:t xml:space="preserve">　（</w:t>
      </w:r>
      <w:r w:rsidR="003A0F1B">
        <w:rPr>
          <w:rFonts w:hint="eastAsia"/>
          <w:sz w:val="24"/>
          <w:szCs w:val="24"/>
        </w:rPr>
        <w:t>４</w:t>
      </w:r>
      <w:r w:rsidR="006A1AFA">
        <w:rPr>
          <w:rFonts w:hint="eastAsia"/>
          <w:sz w:val="24"/>
          <w:szCs w:val="24"/>
        </w:rPr>
        <w:t>）乗車定員は２</w:t>
      </w:r>
      <w:r w:rsidR="00282B55">
        <w:rPr>
          <w:rFonts w:hint="eastAsia"/>
          <w:sz w:val="24"/>
          <w:szCs w:val="24"/>
        </w:rPr>
        <w:t>７</w:t>
      </w:r>
      <w:r w:rsidR="006A1AFA">
        <w:rPr>
          <w:rFonts w:hint="eastAsia"/>
          <w:sz w:val="24"/>
          <w:szCs w:val="24"/>
        </w:rPr>
        <w:t>名</w:t>
      </w:r>
      <w:r w:rsidR="00282B55">
        <w:rPr>
          <w:rFonts w:hint="eastAsia"/>
          <w:sz w:val="24"/>
          <w:szCs w:val="24"/>
        </w:rPr>
        <w:t>で</w:t>
      </w:r>
      <w:r w:rsidR="006A1AFA">
        <w:rPr>
          <w:rFonts w:hint="eastAsia"/>
          <w:sz w:val="24"/>
          <w:szCs w:val="24"/>
        </w:rPr>
        <w:t>、高速道を利用する場合は２１名とする</w:t>
      </w:r>
    </w:p>
    <w:p w:rsidR="00451EF5" w:rsidRDefault="00D4586B" w:rsidP="00451EF5">
      <w:pPr>
        <w:ind w:left="960" w:hangingChars="400" w:hanging="960"/>
        <w:rPr>
          <w:sz w:val="24"/>
          <w:szCs w:val="24"/>
        </w:rPr>
      </w:pPr>
      <w:r>
        <w:rPr>
          <w:rFonts w:hint="eastAsia"/>
          <w:sz w:val="24"/>
          <w:szCs w:val="24"/>
        </w:rPr>
        <w:t xml:space="preserve">　（５）使用後の燃料</w:t>
      </w:r>
      <w:r w:rsidR="00451EF5">
        <w:rPr>
          <w:rFonts w:hint="eastAsia"/>
          <w:sz w:val="24"/>
          <w:szCs w:val="24"/>
        </w:rPr>
        <w:t>代を本会は立て替えないので、</w:t>
      </w:r>
      <w:r>
        <w:rPr>
          <w:rFonts w:hint="eastAsia"/>
          <w:sz w:val="24"/>
          <w:szCs w:val="24"/>
        </w:rPr>
        <w:t>使用団体が出発地に近い給油所で現金給油すること</w:t>
      </w:r>
    </w:p>
    <w:p w:rsidR="006A1AFA" w:rsidRDefault="00E4613E" w:rsidP="00451EF5">
      <w:pPr>
        <w:ind w:firstLineChars="100" w:firstLine="240"/>
        <w:rPr>
          <w:sz w:val="24"/>
          <w:szCs w:val="24"/>
        </w:rPr>
      </w:pPr>
      <w:r>
        <w:rPr>
          <w:rFonts w:hint="eastAsia"/>
          <w:sz w:val="24"/>
          <w:szCs w:val="24"/>
        </w:rPr>
        <w:t>（</w:t>
      </w:r>
      <w:r w:rsidR="00451EF5">
        <w:rPr>
          <w:rFonts w:hint="eastAsia"/>
          <w:sz w:val="24"/>
          <w:szCs w:val="24"/>
        </w:rPr>
        <w:t>６</w:t>
      </w:r>
      <w:r>
        <w:rPr>
          <w:rFonts w:hint="eastAsia"/>
          <w:sz w:val="24"/>
          <w:szCs w:val="24"/>
        </w:rPr>
        <w:t>）</w:t>
      </w:r>
      <w:r w:rsidR="006A1AFA">
        <w:rPr>
          <w:rFonts w:hint="eastAsia"/>
          <w:sz w:val="24"/>
          <w:szCs w:val="24"/>
        </w:rPr>
        <w:t>高速道で</w:t>
      </w:r>
      <w:r w:rsidR="006A1AFA">
        <w:rPr>
          <w:rFonts w:hint="eastAsia"/>
          <w:sz w:val="24"/>
          <w:szCs w:val="24"/>
        </w:rPr>
        <w:t>ETC</w:t>
      </w:r>
      <w:r w:rsidR="006A1AFA">
        <w:rPr>
          <w:rFonts w:hint="eastAsia"/>
          <w:sz w:val="24"/>
          <w:szCs w:val="24"/>
        </w:rPr>
        <w:t>を利用する場合、福祉バスに設置している</w:t>
      </w:r>
      <w:r w:rsidR="006A1AFA">
        <w:rPr>
          <w:rFonts w:hint="eastAsia"/>
          <w:sz w:val="24"/>
          <w:szCs w:val="24"/>
        </w:rPr>
        <w:t>ETC</w:t>
      </w:r>
      <w:r w:rsidR="006A1AFA">
        <w:rPr>
          <w:rFonts w:hint="eastAsia"/>
          <w:sz w:val="24"/>
          <w:szCs w:val="24"/>
        </w:rPr>
        <w:t>本体の</w:t>
      </w:r>
    </w:p>
    <w:p w:rsidR="006A1AFA" w:rsidRDefault="00451EF5" w:rsidP="006A1AFA">
      <w:pPr>
        <w:ind w:firstLineChars="400" w:firstLine="960"/>
        <w:rPr>
          <w:sz w:val="24"/>
          <w:szCs w:val="24"/>
        </w:rPr>
      </w:pPr>
      <w:r>
        <w:rPr>
          <w:rFonts w:hint="eastAsia"/>
          <w:sz w:val="24"/>
          <w:szCs w:val="24"/>
        </w:rPr>
        <w:t>使用は許可するが、</w:t>
      </w:r>
      <w:r w:rsidR="006A1AFA">
        <w:rPr>
          <w:rFonts w:hint="eastAsia"/>
          <w:sz w:val="24"/>
          <w:szCs w:val="24"/>
        </w:rPr>
        <w:t>ETC</w:t>
      </w:r>
      <w:r w:rsidR="006A1AFA">
        <w:rPr>
          <w:rFonts w:hint="eastAsia"/>
          <w:sz w:val="24"/>
          <w:szCs w:val="24"/>
        </w:rPr>
        <w:t>カードは使用団体が準備すること</w:t>
      </w:r>
    </w:p>
    <w:p w:rsidR="00D05DF3" w:rsidRDefault="008D0F49" w:rsidP="006A1AFA">
      <w:pPr>
        <w:rPr>
          <w:sz w:val="24"/>
          <w:szCs w:val="24"/>
        </w:rPr>
      </w:pPr>
      <w:r>
        <w:rPr>
          <w:rFonts w:hint="eastAsia"/>
          <w:sz w:val="24"/>
          <w:szCs w:val="24"/>
        </w:rPr>
        <w:t xml:space="preserve">　（</w:t>
      </w:r>
      <w:r w:rsidR="00451EF5">
        <w:rPr>
          <w:rFonts w:hint="eastAsia"/>
          <w:sz w:val="24"/>
          <w:szCs w:val="24"/>
        </w:rPr>
        <w:t>７</w:t>
      </w:r>
      <w:r>
        <w:rPr>
          <w:rFonts w:hint="eastAsia"/>
          <w:sz w:val="24"/>
          <w:szCs w:val="24"/>
        </w:rPr>
        <w:t>）</w:t>
      </w:r>
      <w:r w:rsidR="009556CD">
        <w:rPr>
          <w:rFonts w:hint="eastAsia"/>
          <w:sz w:val="24"/>
          <w:szCs w:val="24"/>
        </w:rPr>
        <w:t>運行途中で申込みと異なる</w:t>
      </w:r>
      <w:r w:rsidR="006A1AFA">
        <w:rPr>
          <w:rFonts w:hint="eastAsia"/>
          <w:sz w:val="24"/>
          <w:szCs w:val="24"/>
        </w:rPr>
        <w:t>行先</w:t>
      </w:r>
      <w:r w:rsidR="009556CD">
        <w:rPr>
          <w:rFonts w:hint="eastAsia"/>
          <w:sz w:val="24"/>
          <w:szCs w:val="24"/>
        </w:rPr>
        <w:t>の</w:t>
      </w:r>
      <w:r w:rsidR="006A1AFA">
        <w:rPr>
          <w:rFonts w:hint="eastAsia"/>
          <w:sz w:val="24"/>
          <w:szCs w:val="24"/>
        </w:rPr>
        <w:t>変更は認めない</w:t>
      </w:r>
    </w:p>
    <w:p w:rsidR="00EA4BE1" w:rsidRDefault="00451EF5" w:rsidP="00EA4BE1">
      <w:pPr>
        <w:ind w:firstLineChars="100" w:firstLine="240"/>
        <w:rPr>
          <w:sz w:val="24"/>
          <w:szCs w:val="24"/>
        </w:rPr>
      </w:pPr>
      <w:r>
        <w:rPr>
          <w:rFonts w:hint="eastAsia"/>
          <w:sz w:val="24"/>
          <w:szCs w:val="24"/>
        </w:rPr>
        <w:t>（８</w:t>
      </w:r>
      <w:r w:rsidR="00EA4BE1">
        <w:rPr>
          <w:rFonts w:hint="eastAsia"/>
          <w:sz w:val="24"/>
          <w:szCs w:val="24"/>
        </w:rPr>
        <w:t>）利用団体が利用申込み前に社協の許可を得ず直接運転手と日程等の交</w:t>
      </w:r>
    </w:p>
    <w:p w:rsidR="00EA4BE1" w:rsidRPr="00EA4BE1" w:rsidRDefault="00EA4BE1" w:rsidP="00EA4BE1">
      <w:pPr>
        <w:ind w:firstLineChars="400" w:firstLine="960"/>
        <w:rPr>
          <w:sz w:val="24"/>
          <w:szCs w:val="24"/>
        </w:rPr>
      </w:pPr>
      <w:r>
        <w:rPr>
          <w:rFonts w:hint="eastAsia"/>
          <w:sz w:val="24"/>
          <w:szCs w:val="24"/>
        </w:rPr>
        <w:t>渉をすることは認めない。</w:t>
      </w:r>
    </w:p>
    <w:p w:rsidR="006A1AFA" w:rsidRDefault="00DF3576" w:rsidP="006A1AFA">
      <w:pPr>
        <w:rPr>
          <w:sz w:val="24"/>
          <w:szCs w:val="24"/>
        </w:rPr>
      </w:pPr>
      <w:r>
        <w:rPr>
          <w:rFonts w:hint="eastAsia"/>
          <w:sz w:val="24"/>
          <w:szCs w:val="24"/>
        </w:rPr>
        <w:t xml:space="preserve">　</w:t>
      </w:r>
      <w:r w:rsidR="00D05DF3">
        <w:rPr>
          <w:rFonts w:hint="eastAsia"/>
          <w:sz w:val="24"/>
          <w:szCs w:val="24"/>
        </w:rPr>
        <w:t>（</w:t>
      </w:r>
      <w:r w:rsidR="00451EF5">
        <w:rPr>
          <w:rFonts w:hint="eastAsia"/>
          <w:sz w:val="24"/>
          <w:szCs w:val="24"/>
        </w:rPr>
        <w:t>９</w:t>
      </w:r>
      <w:r w:rsidR="00D05DF3">
        <w:rPr>
          <w:rFonts w:hint="eastAsia"/>
          <w:sz w:val="24"/>
          <w:szCs w:val="24"/>
        </w:rPr>
        <w:t>）</w:t>
      </w:r>
      <w:r w:rsidR="006A1AFA">
        <w:rPr>
          <w:rFonts w:hint="eastAsia"/>
          <w:sz w:val="24"/>
          <w:szCs w:val="24"/>
        </w:rPr>
        <w:t>その他会長が適当と認めたとき</w:t>
      </w:r>
    </w:p>
    <w:p w:rsidR="0082357B" w:rsidRDefault="0082357B" w:rsidP="006A1AFA">
      <w:pPr>
        <w:rPr>
          <w:sz w:val="24"/>
          <w:szCs w:val="24"/>
        </w:rPr>
      </w:pPr>
    </w:p>
    <w:p w:rsidR="0082357B" w:rsidRDefault="0082357B" w:rsidP="006A1AFA">
      <w:pPr>
        <w:rPr>
          <w:rFonts w:hint="eastAsia"/>
          <w:sz w:val="24"/>
          <w:szCs w:val="24"/>
        </w:rPr>
      </w:pPr>
    </w:p>
    <w:p w:rsidR="00451EF5" w:rsidRDefault="00451EF5" w:rsidP="00D05DF3">
      <w:pPr>
        <w:rPr>
          <w:sz w:val="24"/>
          <w:szCs w:val="24"/>
        </w:rPr>
      </w:pPr>
    </w:p>
    <w:p w:rsidR="00D05DF3" w:rsidRDefault="006A1AFA" w:rsidP="00D05DF3">
      <w:pPr>
        <w:rPr>
          <w:sz w:val="24"/>
          <w:szCs w:val="24"/>
        </w:rPr>
      </w:pPr>
      <w:r>
        <w:rPr>
          <w:rFonts w:hint="eastAsia"/>
          <w:sz w:val="24"/>
          <w:szCs w:val="24"/>
        </w:rPr>
        <w:lastRenderedPageBreak/>
        <w:t>（利用申込み）</w:t>
      </w:r>
    </w:p>
    <w:p w:rsidR="0099569F" w:rsidRDefault="006A1AFA" w:rsidP="0099569F">
      <w:pPr>
        <w:rPr>
          <w:sz w:val="24"/>
          <w:szCs w:val="24"/>
        </w:rPr>
      </w:pPr>
      <w:r>
        <w:rPr>
          <w:rFonts w:hint="eastAsia"/>
          <w:sz w:val="24"/>
          <w:szCs w:val="24"/>
        </w:rPr>
        <w:t xml:space="preserve">第６条　</w:t>
      </w:r>
      <w:r w:rsidR="00622D89">
        <w:rPr>
          <w:rFonts w:hint="eastAsia"/>
          <w:sz w:val="24"/>
          <w:szCs w:val="24"/>
        </w:rPr>
        <w:t>福祉バスの利用</w:t>
      </w:r>
      <w:r w:rsidR="001E66BE">
        <w:rPr>
          <w:rFonts w:hint="eastAsia"/>
          <w:sz w:val="24"/>
          <w:szCs w:val="24"/>
        </w:rPr>
        <w:t>を</w:t>
      </w:r>
      <w:r w:rsidR="00622D89">
        <w:rPr>
          <w:rFonts w:hint="eastAsia"/>
          <w:sz w:val="24"/>
          <w:szCs w:val="24"/>
        </w:rPr>
        <w:t>希望する</w:t>
      </w:r>
      <w:r w:rsidR="001E66BE">
        <w:rPr>
          <w:rFonts w:hint="eastAsia"/>
          <w:sz w:val="24"/>
          <w:szCs w:val="24"/>
        </w:rPr>
        <w:t>団体は</w:t>
      </w:r>
      <w:r w:rsidR="0064661F">
        <w:rPr>
          <w:rFonts w:hint="eastAsia"/>
          <w:sz w:val="24"/>
          <w:szCs w:val="24"/>
        </w:rPr>
        <w:t>、</w:t>
      </w:r>
      <w:r w:rsidR="0099569F">
        <w:rPr>
          <w:rFonts w:hint="eastAsia"/>
          <w:sz w:val="24"/>
          <w:szCs w:val="24"/>
        </w:rPr>
        <w:t>この規程及び</w:t>
      </w:r>
      <w:r w:rsidR="0064661F">
        <w:rPr>
          <w:rFonts w:hint="eastAsia"/>
          <w:sz w:val="24"/>
          <w:szCs w:val="24"/>
        </w:rPr>
        <w:t>旅客、貸切バス業と</w:t>
      </w:r>
    </w:p>
    <w:p w:rsidR="0099569F" w:rsidRDefault="0064661F" w:rsidP="0099569F">
      <w:pPr>
        <w:ind w:firstLineChars="100" w:firstLine="240"/>
        <w:rPr>
          <w:sz w:val="24"/>
          <w:szCs w:val="24"/>
        </w:rPr>
      </w:pPr>
      <w:r>
        <w:rPr>
          <w:rFonts w:hint="eastAsia"/>
          <w:sz w:val="24"/>
          <w:szCs w:val="24"/>
        </w:rPr>
        <w:t>しての運行ではないことを理解したうえで、</w:t>
      </w:r>
      <w:r w:rsidR="001E66BE">
        <w:rPr>
          <w:rFonts w:hint="eastAsia"/>
          <w:sz w:val="24"/>
          <w:szCs w:val="24"/>
        </w:rPr>
        <w:t>利用日の３ヶ月前から１ヶ月の</w:t>
      </w:r>
    </w:p>
    <w:p w:rsidR="006A1AFA" w:rsidRDefault="001E66BE" w:rsidP="0064661F">
      <w:pPr>
        <w:ind w:firstLineChars="100" w:firstLine="240"/>
        <w:rPr>
          <w:sz w:val="24"/>
          <w:szCs w:val="24"/>
        </w:rPr>
      </w:pPr>
      <w:r>
        <w:rPr>
          <w:rFonts w:hint="eastAsia"/>
          <w:sz w:val="24"/>
          <w:szCs w:val="24"/>
        </w:rPr>
        <w:t>期間において</w:t>
      </w:r>
      <w:r w:rsidR="009556CD">
        <w:rPr>
          <w:rFonts w:hint="eastAsia"/>
          <w:sz w:val="24"/>
          <w:szCs w:val="24"/>
        </w:rPr>
        <w:t>、</w:t>
      </w:r>
      <w:r w:rsidR="00622D89">
        <w:rPr>
          <w:rFonts w:hint="eastAsia"/>
          <w:sz w:val="24"/>
          <w:szCs w:val="24"/>
        </w:rPr>
        <w:t>別紙「福祉バス使用申込書」に必要事項を記載し</w:t>
      </w:r>
      <w:r>
        <w:rPr>
          <w:rFonts w:hint="eastAsia"/>
          <w:sz w:val="24"/>
          <w:szCs w:val="24"/>
        </w:rPr>
        <w:t>提出するものとする。</w:t>
      </w:r>
    </w:p>
    <w:p w:rsidR="00622D89" w:rsidRDefault="00622D89" w:rsidP="00622D89">
      <w:pPr>
        <w:ind w:firstLineChars="100" w:firstLine="240"/>
        <w:rPr>
          <w:sz w:val="24"/>
          <w:szCs w:val="24"/>
        </w:rPr>
      </w:pPr>
      <w:r>
        <w:rPr>
          <w:rFonts w:hint="eastAsia"/>
          <w:sz w:val="24"/>
          <w:szCs w:val="24"/>
        </w:rPr>
        <w:t>（１）電話による空き状況の確認及び仮申込み</w:t>
      </w:r>
      <w:r w:rsidR="003A0F1B">
        <w:rPr>
          <w:rFonts w:hint="eastAsia"/>
          <w:sz w:val="24"/>
          <w:szCs w:val="24"/>
        </w:rPr>
        <w:t>も３ヶ月前からとする</w:t>
      </w:r>
    </w:p>
    <w:p w:rsidR="003C39FD" w:rsidRDefault="00451C6D" w:rsidP="00392DEF">
      <w:pPr>
        <w:ind w:firstLineChars="100" w:firstLine="240"/>
        <w:rPr>
          <w:sz w:val="24"/>
          <w:szCs w:val="24"/>
        </w:rPr>
      </w:pPr>
      <w:r>
        <w:rPr>
          <w:rFonts w:hint="eastAsia"/>
          <w:sz w:val="24"/>
          <w:szCs w:val="24"/>
        </w:rPr>
        <w:t>（２）</w:t>
      </w:r>
      <w:r w:rsidR="00F74CB8">
        <w:rPr>
          <w:rFonts w:hint="eastAsia"/>
          <w:sz w:val="24"/>
          <w:szCs w:val="24"/>
        </w:rPr>
        <w:t>年間を通しての仮予約は受付けない</w:t>
      </w:r>
    </w:p>
    <w:p w:rsidR="00BA0F41" w:rsidRDefault="003A0F1B" w:rsidP="00622D89">
      <w:pPr>
        <w:ind w:firstLineChars="100" w:firstLine="240"/>
        <w:rPr>
          <w:sz w:val="24"/>
          <w:szCs w:val="24"/>
        </w:rPr>
      </w:pPr>
      <w:r>
        <w:rPr>
          <w:rFonts w:hint="eastAsia"/>
          <w:sz w:val="24"/>
          <w:szCs w:val="24"/>
        </w:rPr>
        <w:t>（３）</w:t>
      </w:r>
      <w:r w:rsidR="001E66BE">
        <w:rPr>
          <w:rFonts w:hint="eastAsia"/>
          <w:sz w:val="24"/>
          <w:szCs w:val="24"/>
        </w:rPr>
        <w:t>使用日が重複する場合は、原則として申込順とする</w:t>
      </w:r>
    </w:p>
    <w:p w:rsidR="003A0F1B" w:rsidRPr="0099569F" w:rsidRDefault="003A0F1B" w:rsidP="00BA0F41">
      <w:pPr>
        <w:rPr>
          <w:sz w:val="24"/>
          <w:szCs w:val="24"/>
        </w:rPr>
      </w:pPr>
    </w:p>
    <w:p w:rsidR="00BA0F41" w:rsidRDefault="00BA0F41" w:rsidP="00BA0F41">
      <w:pPr>
        <w:rPr>
          <w:sz w:val="24"/>
          <w:szCs w:val="24"/>
        </w:rPr>
      </w:pPr>
      <w:r>
        <w:rPr>
          <w:rFonts w:hint="eastAsia"/>
          <w:sz w:val="24"/>
          <w:szCs w:val="24"/>
        </w:rPr>
        <w:t>（</w:t>
      </w:r>
      <w:r w:rsidR="00A27E8A">
        <w:rPr>
          <w:rFonts w:hint="eastAsia"/>
          <w:sz w:val="24"/>
          <w:szCs w:val="24"/>
        </w:rPr>
        <w:t>利用の優先</w:t>
      </w:r>
      <w:r>
        <w:rPr>
          <w:rFonts w:hint="eastAsia"/>
          <w:sz w:val="24"/>
          <w:szCs w:val="24"/>
        </w:rPr>
        <w:t>）</w:t>
      </w:r>
    </w:p>
    <w:p w:rsidR="00A27E8A" w:rsidRDefault="00BA0F41" w:rsidP="00BA0F41">
      <w:pPr>
        <w:rPr>
          <w:sz w:val="24"/>
          <w:szCs w:val="24"/>
        </w:rPr>
      </w:pPr>
      <w:r>
        <w:rPr>
          <w:rFonts w:hint="eastAsia"/>
          <w:sz w:val="24"/>
          <w:szCs w:val="24"/>
        </w:rPr>
        <w:t xml:space="preserve">第７条　</w:t>
      </w:r>
      <w:r w:rsidR="00A27E8A">
        <w:rPr>
          <w:rFonts w:hint="eastAsia"/>
          <w:sz w:val="24"/>
          <w:szCs w:val="24"/>
        </w:rPr>
        <w:t>福祉バスの利用は、「福祉バス使用申込書」の</w:t>
      </w:r>
      <w:r w:rsidR="00130109">
        <w:rPr>
          <w:rFonts w:hint="eastAsia"/>
          <w:sz w:val="24"/>
          <w:szCs w:val="24"/>
        </w:rPr>
        <w:t>申込</w:t>
      </w:r>
      <w:r w:rsidR="00A27E8A">
        <w:rPr>
          <w:rFonts w:hint="eastAsia"/>
          <w:sz w:val="24"/>
          <w:szCs w:val="24"/>
        </w:rPr>
        <w:t>順とする。ただし、</w:t>
      </w:r>
    </w:p>
    <w:p w:rsidR="00A27E8A" w:rsidRDefault="00A27E8A" w:rsidP="00A27E8A">
      <w:pPr>
        <w:ind w:firstLineChars="100" w:firstLine="240"/>
        <w:rPr>
          <w:sz w:val="24"/>
          <w:szCs w:val="24"/>
        </w:rPr>
      </w:pPr>
      <w:r>
        <w:rPr>
          <w:rFonts w:hint="eastAsia"/>
          <w:sz w:val="24"/>
          <w:szCs w:val="24"/>
        </w:rPr>
        <w:t>申込みが完了後、緊急かつやむを得ない事由により、本会業務上必要とする</w:t>
      </w:r>
    </w:p>
    <w:p w:rsidR="00BA0F41" w:rsidRDefault="00A27E8A" w:rsidP="00A27E8A">
      <w:pPr>
        <w:ind w:firstLineChars="100" w:firstLine="240"/>
        <w:rPr>
          <w:sz w:val="24"/>
          <w:szCs w:val="24"/>
        </w:rPr>
      </w:pPr>
      <w:r>
        <w:rPr>
          <w:rFonts w:hint="eastAsia"/>
          <w:sz w:val="24"/>
          <w:szCs w:val="24"/>
        </w:rPr>
        <w:t>場合、会長はその利用を取り消し又は変更することができる。</w:t>
      </w:r>
    </w:p>
    <w:p w:rsidR="00A27E8A" w:rsidRDefault="00A27E8A" w:rsidP="00BA0F41">
      <w:pPr>
        <w:rPr>
          <w:sz w:val="24"/>
          <w:szCs w:val="24"/>
        </w:rPr>
      </w:pPr>
    </w:p>
    <w:p w:rsidR="00A27E8A" w:rsidRDefault="00A27E8A" w:rsidP="00BA0F41">
      <w:pPr>
        <w:rPr>
          <w:sz w:val="24"/>
          <w:szCs w:val="24"/>
        </w:rPr>
      </w:pPr>
      <w:r>
        <w:rPr>
          <w:rFonts w:hint="eastAsia"/>
          <w:sz w:val="24"/>
          <w:szCs w:val="24"/>
        </w:rPr>
        <w:t>（福祉バス運行が困難な場合の取扱い）</w:t>
      </w:r>
    </w:p>
    <w:p w:rsidR="00130109" w:rsidRDefault="00A27E8A" w:rsidP="00BA0F41">
      <w:pPr>
        <w:rPr>
          <w:sz w:val="24"/>
          <w:szCs w:val="24"/>
        </w:rPr>
      </w:pPr>
      <w:r>
        <w:rPr>
          <w:rFonts w:hint="eastAsia"/>
          <w:sz w:val="24"/>
          <w:szCs w:val="24"/>
        </w:rPr>
        <w:t>第８条　天候、災害及び福祉バスの故障、その他やむを得ない事由により、福</w:t>
      </w:r>
    </w:p>
    <w:p w:rsidR="00EA4BE1" w:rsidRDefault="00A27E8A" w:rsidP="00130109">
      <w:pPr>
        <w:ind w:firstLineChars="100" w:firstLine="240"/>
        <w:rPr>
          <w:sz w:val="24"/>
          <w:szCs w:val="24"/>
        </w:rPr>
      </w:pPr>
      <w:r>
        <w:rPr>
          <w:rFonts w:hint="eastAsia"/>
          <w:sz w:val="24"/>
          <w:szCs w:val="24"/>
        </w:rPr>
        <w:t>祉バス運行をすることが困難又は危険と認められるとき、会長は利用</w:t>
      </w:r>
      <w:r w:rsidR="00130109">
        <w:rPr>
          <w:rFonts w:hint="eastAsia"/>
          <w:sz w:val="24"/>
          <w:szCs w:val="24"/>
        </w:rPr>
        <w:t>の取り</w:t>
      </w:r>
    </w:p>
    <w:p w:rsidR="00A27E8A" w:rsidRDefault="00130109" w:rsidP="00130109">
      <w:pPr>
        <w:ind w:firstLineChars="100" w:firstLine="240"/>
        <w:rPr>
          <w:sz w:val="24"/>
          <w:szCs w:val="24"/>
        </w:rPr>
      </w:pPr>
      <w:r>
        <w:rPr>
          <w:rFonts w:hint="eastAsia"/>
          <w:sz w:val="24"/>
          <w:szCs w:val="24"/>
        </w:rPr>
        <w:t>消し又は変更することができる。</w:t>
      </w:r>
    </w:p>
    <w:p w:rsidR="00130109" w:rsidRDefault="00130109" w:rsidP="00BA0F41">
      <w:pPr>
        <w:rPr>
          <w:sz w:val="24"/>
          <w:szCs w:val="24"/>
        </w:rPr>
      </w:pPr>
    </w:p>
    <w:p w:rsidR="00130109" w:rsidRDefault="005C2C7F" w:rsidP="00BA0F41">
      <w:pPr>
        <w:rPr>
          <w:sz w:val="24"/>
          <w:szCs w:val="24"/>
        </w:rPr>
      </w:pPr>
      <w:r>
        <w:rPr>
          <w:rFonts w:hint="eastAsia"/>
          <w:sz w:val="24"/>
          <w:szCs w:val="24"/>
        </w:rPr>
        <w:t>（費用負担）</w:t>
      </w:r>
    </w:p>
    <w:p w:rsidR="0064661F" w:rsidRDefault="005C2C7F" w:rsidP="00BA0F41">
      <w:pPr>
        <w:rPr>
          <w:sz w:val="24"/>
          <w:szCs w:val="24"/>
        </w:rPr>
      </w:pPr>
      <w:r>
        <w:rPr>
          <w:rFonts w:hint="eastAsia"/>
          <w:sz w:val="24"/>
          <w:szCs w:val="24"/>
        </w:rPr>
        <w:t>第９条　福祉バスの使用料は無料とする。ただし、燃料代、有料道路料金、駐</w:t>
      </w:r>
    </w:p>
    <w:p w:rsidR="005C2C7F" w:rsidRDefault="005C2C7F" w:rsidP="0064661F">
      <w:pPr>
        <w:ind w:firstLineChars="100" w:firstLine="240"/>
        <w:rPr>
          <w:sz w:val="24"/>
          <w:szCs w:val="24"/>
        </w:rPr>
      </w:pPr>
      <w:r>
        <w:rPr>
          <w:rFonts w:hint="eastAsia"/>
          <w:sz w:val="24"/>
          <w:szCs w:val="24"/>
        </w:rPr>
        <w:t>車</w:t>
      </w:r>
      <w:r w:rsidR="0064661F">
        <w:rPr>
          <w:rFonts w:hint="eastAsia"/>
          <w:sz w:val="24"/>
          <w:szCs w:val="24"/>
        </w:rPr>
        <w:t>料金等は、利用団体の負担とする。</w:t>
      </w:r>
    </w:p>
    <w:p w:rsidR="000264A7" w:rsidRDefault="0064661F" w:rsidP="0064661F">
      <w:pPr>
        <w:ind w:firstLineChars="100" w:firstLine="240"/>
        <w:rPr>
          <w:sz w:val="24"/>
          <w:szCs w:val="24"/>
        </w:rPr>
      </w:pPr>
      <w:r>
        <w:rPr>
          <w:rFonts w:hint="eastAsia"/>
          <w:sz w:val="24"/>
          <w:szCs w:val="24"/>
        </w:rPr>
        <w:t xml:space="preserve">　２　第７条</w:t>
      </w:r>
      <w:r w:rsidR="000264A7">
        <w:rPr>
          <w:rFonts w:hint="eastAsia"/>
          <w:sz w:val="24"/>
          <w:szCs w:val="24"/>
        </w:rPr>
        <w:t>及び第８条の事由により、利用取り消し又は変更によって申込</w:t>
      </w:r>
    </w:p>
    <w:p w:rsidR="00DF3576" w:rsidRDefault="000264A7" w:rsidP="0064661F">
      <w:pPr>
        <w:ind w:firstLineChars="100" w:firstLine="240"/>
        <w:rPr>
          <w:sz w:val="24"/>
          <w:szCs w:val="24"/>
        </w:rPr>
      </w:pPr>
      <w:r>
        <w:rPr>
          <w:rFonts w:hint="eastAsia"/>
          <w:sz w:val="24"/>
          <w:szCs w:val="24"/>
        </w:rPr>
        <w:t>者に損害が生じた場合、その責任を本会は負わないものとする。</w:t>
      </w:r>
    </w:p>
    <w:p w:rsidR="00DF3576" w:rsidRPr="00DF3576" w:rsidRDefault="00DF3576" w:rsidP="00DF3576">
      <w:pPr>
        <w:rPr>
          <w:sz w:val="24"/>
          <w:szCs w:val="24"/>
        </w:rPr>
      </w:pPr>
    </w:p>
    <w:p w:rsidR="00DF3576" w:rsidRDefault="00D87660" w:rsidP="00DF3576">
      <w:pPr>
        <w:rPr>
          <w:sz w:val="24"/>
          <w:szCs w:val="24"/>
        </w:rPr>
      </w:pPr>
      <w:r>
        <w:rPr>
          <w:rFonts w:hint="eastAsia"/>
          <w:sz w:val="24"/>
          <w:szCs w:val="24"/>
        </w:rPr>
        <w:t>（遵守事項）</w:t>
      </w:r>
    </w:p>
    <w:p w:rsidR="00EA4BE1" w:rsidRDefault="00D87660" w:rsidP="00DF3576">
      <w:pPr>
        <w:rPr>
          <w:sz w:val="24"/>
          <w:szCs w:val="24"/>
        </w:rPr>
      </w:pPr>
      <w:r>
        <w:rPr>
          <w:rFonts w:hint="eastAsia"/>
          <w:sz w:val="24"/>
          <w:szCs w:val="24"/>
        </w:rPr>
        <w:t>第</w:t>
      </w:r>
      <w:r>
        <w:rPr>
          <w:rFonts w:hint="eastAsia"/>
          <w:sz w:val="24"/>
          <w:szCs w:val="24"/>
        </w:rPr>
        <w:t>10</w:t>
      </w:r>
      <w:r>
        <w:rPr>
          <w:rFonts w:hint="eastAsia"/>
          <w:sz w:val="24"/>
          <w:szCs w:val="24"/>
        </w:rPr>
        <w:t>条　福祉バスに乗車中は、運転手の指示に従い、次の行為をしてはならな</w:t>
      </w:r>
    </w:p>
    <w:p w:rsidR="00D87660" w:rsidRPr="00DF3576" w:rsidRDefault="00D87660" w:rsidP="00EA4BE1">
      <w:pPr>
        <w:ind w:firstLineChars="100" w:firstLine="240"/>
        <w:rPr>
          <w:sz w:val="24"/>
          <w:szCs w:val="24"/>
        </w:rPr>
      </w:pPr>
      <w:r>
        <w:rPr>
          <w:rFonts w:hint="eastAsia"/>
          <w:sz w:val="24"/>
          <w:szCs w:val="24"/>
        </w:rPr>
        <w:t>い。</w:t>
      </w:r>
    </w:p>
    <w:p w:rsidR="00DF3576" w:rsidRDefault="00D87660" w:rsidP="00DF3576">
      <w:pPr>
        <w:rPr>
          <w:sz w:val="24"/>
          <w:szCs w:val="24"/>
        </w:rPr>
      </w:pPr>
      <w:r>
        <w:rPr>
          <w:rFonts w:hint="eastAsia"/>
          <w:sz w:val="24"/>
          <w:szCs w:val="24"/>
        </w:rPr>
        <w:t xml:space="preserve">　（１）車内での飲酒・喫煙行為</w:t>
      </w:r>
    </w:p>
    <w:p w:rsidR="00D87660" w:rsidRDefault="00D87660" w:rsidP="00DF3576">
      <w:pPr>
        <w:rPr>
          <w:sz w:val="24"/>
          <w:szCs w:val="24"/>
        </w:rPr>
      </w:pPr>
      <w:r>
        <w:rPr>
          <w:rFonts w:hint="eastAsia"/>
          <w:sz w:val="24"/>
          <w:szCs w:val="24"/>
        </w:rPr>
        <w:t xml:space="preserve">　（２）車内での汚損</w:t>
      </w:r>
      <w:r w:rsidR="00E405DC">
        <w:rPr>
          <w:rFonts w:hint="eastAsia"/>
          <w:sz w:val="24"/>
          <w:szCs w:val="24"/>
        </w:rPr>
        <w:t>・破損行為</w:t>
      </w:r>
    </w:p>
    <w:p w:rsidR="00415FE1" w:rsidRDefault="00E405DC" w:rsidP="00DF3576">
      <w:pPr>
        <w:rPr>
          <w:sz w:val="24"/>
          <w:szCs w:val="24"/>
        </w:rPr>
      </w:pPr>
      <w:r>
        <w:rPr>
          <w:rFonts w:hint="eastAsia"/>
          <w:sz w:val="24"/>
          <w:szCs w:val="24"/>
        </w:rPr>
        <w:t xml:space="preserve">　</w:t>
      </w:r>
      <w:r w:rsidR="00EA4BE1">
        <w:rPr>
          <w:rFonts w:hint="eastAsia"/>
          <w:sz w:val="24"/>
          <w:szCs w:val="24"/>
        </w:rPr>
        <w:t>（３）</w:t>
      </w:r>
      <w:r w:rsidR="00415FE1">
        <w:rPr>
          <w:rFonts w:hint="eastAsia"/>
          <w:sz w:val="24"/>
          <w:szCs w:val="24"/>
        </w:rPr>
        <w:t>この規程に定める規定に反する行為</w:t>
      </w:r>
    </w:p>
    <w:p w:rsidR="00415FE1" w:rsidRDefault="00415FE1" w:rsidP="00415FE1">
      <w:pPr>
        <w:rPr>
          <w:sz w:val="24"/>
          <w:szCs w:val="24"/>
        </w:rPr>
      </w:pPr>
    </w:p>
    <w:p w:rsidR="0064661F" w:rsidRDefault="00415FE1" w:rsidP="00415FE1">
      <w:pPr>
        <w:rPr>
          <w:sz w:val="24"/>
          <w:szCs w:val="24"/>
        </w:rPr>
      </w:pPr>
      <w:r>
        <w:rPr>
          <w:rFonts w:hint="eastAsia"/>
          <w:sz w:val="24"/>
          <w:szCs w:val="24"/>
        </w:rPr>
        <w:t>（弁償責任）</w:t>
      </w:r>
    </w:p>
    <w:p w:rsidR="00AD29DD" w:rsidRDefault="00415FE1" w:rsidP="00415FE1">
      <w:pPr>
        <w:rPr>
          <w:sz w:val="24"/>
          <w:szCs w:val="24"/>
        </w:rPr>
      </w:pPr>
      <w:r>
        <w:rPr>
          <w:rFonts w:hint="eastAsia"/>
          <w:sz w:val="24"/>
          <w:szCs w:val="24"/>
        </w:rPr>
        <w:t>第</w:t>
      </w:r>
      <w:r>
        <w:rPr>
          <w:rFonts w:hint="eastAsia"/>
          <w:sz w:val="24"/>
          <w:szCs w:val="24"/>
        </w:rPr>
        <w:t>11</w:t>
      </w:r>
      <w:r>
        <w:rPr>
          <w:rFonts w:hint="eastAsia"/>
          <w:sz w:val="24"/>
          <w:szCs w:val="24"/>
        </w:rPr>
        <w:t>条　利用者の責に帰すべき原因による車両（備品を含む）の事故及び破損</w:t>
      </w:r>
    </w:p>
    <w:p w:rsidR="00AD29DD" w:rsidRDefault="00415FE1" w:rsidP="00AD29DD">
      <w:pPr>
        <w:ind w:firstLineChars="100" w:firstLine="240"/>
        <w:rPr>
          <w:sz w:val="24"/>
          <w:szCs w:val="24"/>
        </w:rPr>
      </w:pPr>
      <w:r>
        <w:rPr>
          <w:rFonts w:hint="eastAsia"/>
          <w:sz w:val="24"/>
          <w:szCs w:val="24"/>
        </w:rPr>
        <w:t>等に伴う修繕</w:t>
      </w:r>
      <w:r w:rsidR="00AD29DD">
        <w:rPr>
          <w:rFonts w:hint="eastAsia"/>
          <w:sz w:val="24"/>
          <w:szCs w:val="24"/>
        </w:rPr>
        <w:t>費、その他損害費用については、会長の指示する方法で弁償さ</w:t>
      </w:r>
    </w:p>
    <w:p w:rsidR="008A6A43" w:rsidRDefault="00AD29DD" w:rsidP="00AD29DD">
      <w:pPr>
        <w:ind w:firstLineChars="100" w:firstLine="240"/>
        <w:rPr>
          <w:sz w:val="24"/>
          <w:szCs w:val="24"/>
        </w:rPr>
      </w:pPr>
      <w:r>
        <w:rPr>
          <w:rFonts w:hint="eastAsia"/>
          <w:sz w:val="24"/>
          <w:szCs w:val="24"/>
        </w:rPr>
        <w:t>せることができる。</w:t>
      </w:r>
    </w:p>
    <w:p w:rsidR="00813E93" w:rsidRDefault="00813E93" w:rsidP="00451C6D">
      <w:pPr>
        <w:rPr>
          <w:sz w:val="24"/>
          <w:szCs w:val="24"/>
        </w:rPr>
      </w:pPr>
    </w:p>
    <w:p w:rsidR="0082357B" w:rsidRDefault="0082357B" w:rsidP="00451C6D">
      <w:pPr>
        <w:rPr>
          <w:sz w:val="24"/>
          <w:szCs w:val="24"/>
        </w:rPr>
      </w:pPr>
    </w:p>
    <w:p w:rsidR="00451C6D" w:rsidRDefault="00451C6D" w:rsidP="00451C6D">
      <w:pPr>
        <w:rPr>
          <w:sz w:val="24"/>
          <w:szCs w:val="24"/>
        </w:rPr>
      </w:pPr>
      <w:bookmarkStart w:id="0" w:name="_GoBack"/>
      <w:bookmarkEnd w:id="0"/>
      <w:r>
        <w:rPr>
          <w:rFonts w:hint="eastAsia"/>
          <w:sz w:val="24"/>
          <w:szCs w:val="24"/>
        </w:rPr>
        <w:lastRenderedPageBreak/>
        <w:t>（損害賠償）</w:t>
      </w:r>
    </w:p>
    <w:p w:rsidR="00451C6D" w:rsidRDefault="00451C6D" w:rsidP="00451C6D">
      <w:pPr>
        <w:rPr>
          <w:sz w:val="24"/>
          <w:szCs w:val="24"/>
        </w:rPr>
      </w:pPr>
      <w:r>
        <w:rPr>
          <w:rFonts w:hint="eastAsia"/>
          <w:sz w:val="24"/>
          <w:szCs w:val="24"/>
        </w:rPr>
        <w:t>第</w:t>
      </w:r>
      <w:r>
        <w:rPr>
          <w:rFonts w:hint="eastAsia"/>
          <w:sz w:val="24"/>
          <w:szCs w:val="24"/>
        </w:rPr>
        <w:t>12</w:t>
      </w:r>
      <w:r>
        <w:rPr>
          <w:rFonts w:hint="eastAsia"/>
          <w:sz w:val="24"/>
          <w:szCs w:val="24"/>
        </w:rPr>
        <w:t>条　福祉バス運行時の事故により生じた損害賠償については、自動車損害</w:t>
      </w:r>
    </w:p>
    <w:p w:rsidR="00451C6D" w:rsidRDefault="00451C6D" w:rsidP="00451C6D">
      <w:pPr>
        <w:ind w:firstLineChars="100" w:firstLine="240"/>
        <w:rPr>
          <w:sz w:val="24"/>
          <w:szCs w:val="24"/>
        </w:rPr>
      </w:pPr>
      <w:r>
        <w:rPr>
          <w:rFonts w:hint="eastAsia"/>
          <w:sz w:val="24"/>
          <w:szCs w:val="24"/>
        </w:rPr>
        <w:t>保険及び本会が加入している任意保険の補償範囲とする。</w:t>
      </w:r>
    </w:p>
    <w:p w:rsidR="00451C6D" w:rsidRDefault="00451C6D" w:rsidP="00451C6D">
      <w:pPr>
        <w:rPr>
          <w:sz w:val="24"/>
          <w:szCs w:val="24"/>
        </w:rPr>
      </w:pPr>
    </w:p>
    <w:p w:rsidR="00451C6D" w:rsidRDefault="00451C6D" w:rsidP="00451C6D">
      <w:pPr>
        <w:rPr>
          <w:sz w:val="24"/>
          <w:szCs w:val="24"/>
        </w:rPr>
      </w:pPr>
      <w:r>
        <w:rPr>
          <w:rFonts w:hint="eastAsia"/>
          <w:sz w:val="24"/>
          <w:szCs w:val="24"/>
        </w:rPr>
        <w:t>（事故対応）</w:t>
      </w:r>
    </w:p>
    <w:p w:rsidR="00F74CB8" w:rsidRDefault="00451C6D" w:rsidP="00451C6D">
      <w:pPr>
        <w:rPr>
          <w:sz w:val="24"/>
          <w:szCs w:val="24"/>
        </w:rPr>
      </w:pPr>
      <w:r>
        <w:rPr>
          <w:rFonts w:hint="eastAsia"/>
          <w:sz w:val="24"/>
          <w:szCs w:val="24"/>
        </w:rPr>
        <w:t>第</w:t>
      </w:r>
      <w:r>
        <w:rPr>
          <w:rFonts w:hint="eastAsia"/>
          <w:sz w:val="24"/>
          <w:szCs w:val="24"/>
        </w:rPr>
        <w:t>13</w:t>
      </w:r>
      <w:r>
        <w:rPr>
          <w:rFonts w:hint="eastAsia"/>
          <w:sz w:val="24"/>
          <w:szCs w:val="24"/>
        </w:rPr>
        <w:t>条　福祉バス運行中</w:t>
      </w:r>
      <w:r w:rsidR="00F74CB8">
        <w:rPr>
          <w:rFonts w:hint="eastAsia"/>
          <w:sz w:val="24"/>
          <w:szCs w:val="24"/>
        </w:rPr>
        <w:t>、不測の事故により生じた損害賠償については、本会</w:t>
      </w:r>
    </w:p>
    <w:p w:rsidR="00451C6D" w:rsidRDefault="00F74CB8" w:rsidP="00F74CB8">
      <w:pPr>
        <w:ind w:firstLineChars="100" w:firstLine="240"/>
        <w:rPr>
          <w:sz w:val="24"/>
          <w:szCs w:val="24"/>
        </w:rPr>
      </w:pPr>
      <w:r>
        <w:rPr>
          <w:rFonts w:hint="eastAsia"/>
          <w:sz w:val="24"/>
          <w:szCs w:val="24"/>
        </w:rPr>
        <w:t>が加入している保険の範囲内とする。</w:t>
      </w:r>
    </w:p>
    <w:p w:rsidR="00B47D8E" w:rsidRDefault="003E2892" w:rsidP="00B47D8E">
      <w:pPr>
        <w:rPr>
          <w:sz w:val="24"/>
          <w:szCs w:val="24"/>
        </w:rPr>
      </w:pPr>
      <w:r>
        <w:rPr>
          <w:rFonts w:hint="eastAsia"/>
          <w:sz w:val="24"/>
          <w:szCs w:val="24"/>
        </w:rPr>
        <w:t xml:space="preserve">　　２　福祉バスの利用者がこの規程に定める規定に違反し、負傷又は死亡し</w:t>
      </w:r>
    </w:p>
    <w:p w:rsidR="003E2892" w:rsidRDefault="003E2892" w:rsidP="00B47D8E">
      <w:pPr>
        <w:ind w:firstLineChars="200" w:firstLine="480"/>
        <w:rPr>
          <w:sz w:val="24"/>
          <w:szCs w:val="24"/>
        </w:rPr>
      </w:pPr>
      <w:r>
        <w:rPr>
          <w:rFonts w:hint="eastAsia"/>
          <w:sz w:val="24"/>
          <w:szCs w:val="24"/>
        </w:rPr>
        <w:t>た場合は、利用者の責任とする。</w:t>
      </w:r>
    </w:p>
    <w:p w:rsidR="003E2892" w:rsidRDefault="003E2892" w:rsidP="003E2892">
      <w:pPr>
        <w:rPr>
          <w:sz w:val="24"/>
          <w:szCs w:val="24"/>
        </w:rPr>
      </w:pPr>
    </w:p>
    <w:p w:rsidR="00CE19C8" w:rsidRPr="00CE19C8" w:rsidRDefault="00CE19C8" w:rsidP="0082357B">
      <w:pPr>
        <w:rPr>
          <w:sz w:val="24"/>
          <w:szCs w:val="24"/>
        </w:rPr>
      </w:pPr>
    </w:p>
    <w:sectPr w:rsidR="00CE19C8" w:rsidRPr="00CE19C8" w:rsidSect="00392DEF">
      <w:foot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EC" w:rsidRDefault="00B36CEC" w:rsidP="005F59E4">
      <w:r>
        <w:separator/>
      </w:r>
    </w:p>
  </w:endnote>
  <w:endnote w:type="continuationSeparator" w:id="0">
    <w:p w:rsidR="00B36CEC" w:rsidRDefault="00B36CEC" w:rsidP="005F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87181"/>
      <w:docPartObj>
        <w:docPartGallery w:val="Page Numbers (Bottom of Page)"/>
        <w:docPartUnique/>
      </w:docPartObj>
    </w:sdtPr>
    <w:sdtEndPr/>
    <w:sdtContent>
      <w:p w:rsidR="005F59E4" w:rsidRDefault="005F59E4">
        <w:pPr>
          <w:pStyle w:val="a6"/>
          <w:jc w:val="right"/>
        </w:pPr>
        <w:r>
          <w:fldChar w:fldCharType="begin"/>
        </w:r>
        <w:r>
          <w:instrText>PAGE   \* MERGEFORMAT</w:instrText>
        </w:r>
        <w:r>
          <w:fldChar w:fldCharType="separate"/>
        </w:r>
        <w:r w:rsidR="0038112B" w:rsidRPr="0038112B">
          <w:rPr>
            <w:noProof/>
            <w:lang w:val="ja-JP"/>
          </w:rPr>
          <w:t>3</w:t>
        </w:r>
        <w:r>
          <w:fldChar w:fldCharType="end"/>
        </w:r>
      </w:p>
    </w:sdtContent>
  </w:sdt>
  <w:p w:rsidR="005F59E4" w:rsidRDefault="005F59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EC" w:rsidRDefault="00B36CEC" w:rsidP="005F59E4">
      <w:r>
        <w:separator/>
      </w:r>
    </w:p>
  </w:footnote>
  <w:footnote w:type="continuationSeparator" w:id="0">
    <w:p w:rsidR="00B36CEC" w:rsidRDefault="00B36CEC" w:rsidP="005F5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3"/>
    <w:rsid w:val="000264A7"/>
    <w:rsid w:val="00074A48"/>
    <w:rsid w:val="000B3307"/>
    <w:rsid w:val="00130109"/>
    <w:rsid w:val="00195C51"/>
    <w:rsid w:val="001A6714"/>
    <w:rsid w:val="001E66BE"/>
    <w:rsid w:val="00282B55"/>
    <w:rsid w:val="00294529"/>
    <w:rsid w:val="002C27E5"/>
    <w:rsid w:val="0038112B"/>
    <w:rsid w:val="00392DEF"/>
    <w:rsid w:val="003A0F1B"/>
    <w:rsid w:val="003A5493"/>
    <w:rsid w:val="003B202B"/>
    <w:rsid w:val="003C39FD"/>
    <w:rsid w:val="003E2892"/>
    <w:rsid w:val="00415FE1"/>
    <w:rsid w:val="00422920"/>
    <w:rsid w:val="00451C6D"/>
    <w:rsid w:val="00451EF5"/>
    <w:rsid w:val="004837D2"/>
    <w:rsid w:val="004C2740"/>
    <w:rsid w:val="004E2242"/>
    <w:rsid w:val="00572BAA"/>
    <w:rsid w:val="005854B0"/>
    <w:rsid w:val="005A2473"/>
    <w:rsid w:val="005C2C7F"/>
    <w:rsid w:val="005E49D8"/>
    <w:rsid w:val="005F59E4"/>
    <w:rsid w:val="00622D89"/>
    <w:rsid w:val="0064661F"/>
    <w:rsid w:val="00671ACB"/>
    <w:rsid w:val="006A1AFA"/>
    <w:rsid w:val="006F6DF6"/>
    <w:rsid w:val="00710636"/>
    <w:rsid w:val="0071487D"/>
    <w:rsid w:val="00716B07"/>
    <w:rsid w:val="00747DB2"/>
    <w:rsid w:val="007A0565"/>
    <w:rsid w:val="00806EE0"/>
    <w:rsid w:val="00813E93"/>
    <w:rsid w:val="0082357B"/>
    <w:rsid w:val="00852084"/>
    <w:rsid w:val="0088380E"/>
    <w:rsid w:val="0089357E"/>
    <w:rsid w:val="008A2917"/>
    <w:rsid w:val="008A6A43"/>
    <w:rsid w:val="008D0F49"/>
    <w:rsid w:val="008D54CF"/>
    <w:rsid w:val="008E23F5"/>
    <w:rsid w:val="009556CD"/>
    <w:rsid w:val="0099569F"/>
    <w:rsid w:val="009E6F98"/>
    <w:rsid w:val="009F1E2E"/>
    <w:rsid w:val="00A27E8A"/>
    <w:rsid w:val="00A44A3A"/>
    <w:rsid w:val="00AD29DD"/>
    <w:rsid w:val="00B36CEC"/>
    <w:rsid w:val="00B47D8E"/>
    <w:rsid w:val="00B81A4F"/>
    <w:rsid w:val="00B94D65"/>
    <w:rsid w:val="00BA0F41"/>
    <w:rsid w:val="00C019BA"/>
    <w:rsid w:val="00CE19C8"/>
    <w:rsid w:val="00D05DF3"/>
    <w:rsid w:val="00D4586B"/>
    <w:rsid w:val="00D46F2C"/>
    <w:rsid w:val="00D87660"/>
    <w:rsid w:val="00DF3576"/>
    <w:rsid w:val="00E15102"/>
    <w:rsid w:val="00E16607"/>
    <w:rsid w:val="00E405DC"/>
    <w:rsid w:val="00E4613E"/>
    <w:rsid w:val="00EA4BE1"/>
    <w:rsid w:val="00EA72F3"/>
    <w:rsid w:val="00F341F2"/>
    <w:rsid w:val="00F74CB8"/>
    <w:rsid w:val="00FA2DDA"/>
    <w:rsid w:val="00FE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28FCB"/>
  <w15:docId w15:val="{631FD30E-4C3F-4068-90DF-3A212E78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9E4"/>
    <w:pPr>
      <w:tabs>
        <w:tab w:val="center" w:pos="4252"/>
        <w:tab w:val="right" w:pos="8504"/>
      </w:tabs>
      <w:snapToGrid w:val="0"/>
    </w:pPr>
  </w:style>
  <w:style w:type="character" w:customStyle="1" w:styleId="a5">
    <w:name w:val="ヘッダー (文字)"/>
    <w:basedOn w:val="a0"/>
    <w:link w:val="a4"/>
    <w:uiPriority w:val="99"/>
    <w:rsid w:val="005F59E4"/>
  </w:style>
  <w:style w:type="paragraph" w:styleId="a6">
    <w:name w:val="footer"/>
    <w:basedOn w:val="a"/>
    <w:link w:val="a7"/>
    <w:uiPriority w:val="99"/>
    <w:unhideWhenUsed/>
    <w:rsid w:val="005F59E4"/>
    <w:pPr>
      <w:tabs>
        <w:tab w:val="center" w:pos="4252"/>
        <w:tab w:val="right" w:pos="8504"/>
      </w:tabs>
      <w:snapToGrid w:val="0"/>
    </w:pPr>
  </w:style>
  <w:style w:type="character" w:customStyle="1" w:styleId="a7">
    <w:name w:val="フッター (文字)"/>
    <w:basedOn w:val="a0"/>
    <w:link w:val="a6"/>
    <w:uiPriority w:val="99"/>
    <w:rsid w:val="005F59E4"/>
  </w:style>
  <w:style w:type="paragraph" w:styleId="a8">
    <w:name w:val="Balloon Text"/>
    <w:basedOn w:val="a"/>
    <w:link w:val="a9"/>
    <w:uiPriority w:val="99"/>
    <w:semiHidden/>
    <w:unhideWhenUsed/>
    <w:rsid w:val="005F59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6B15-4C14-4665-AEFB-8F85EE3C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soumu005</cp:lastModifiedBy>
  <cp:revision>2</cp:revision>
  <cp:lastPrinted>2018-11-05T01:49:00Z</cp:lastPrinted>
  <dcterms:created xsi:type="dcterms:W3CDTF">2019-04-05T04:13:00Z</dcterms:created>
  <dcterms:modified xsi:type="dcterms:W3CDTF">2019-04-05T04:13:00Z</dcterms:modified>
</cp:coreProperties>
</file>